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C1" w:rsidRPr="00C73F05" w:rsidRDefault="003A30C1" w:rsidP="003A30C1">
      <w:pPr>
        <w:jc w:val="center"/>
        <w:rPr>
          <w:rFonts w:ascii="Times New Roman" w:hAnsi="Times New Roman"/>
          <w:b/>
          <w:sz w:val="28"/>
          <w:szCs w:val="28"/>
        </w:rPr>
      </w:pPr>
      <w:r w:rsidRPr="00C73F05">
        <w:rPr>
          <w:rFonts w:ascii="Times New Roman" w:hAnsi="Times New Roman"/>
          <w:b/>
          <w:sz w:val="28"/>
          <w:szCs w:val="28"/>
        </w:rPr>
        <w:t xml:space="preserve">Государственный контроль за доступностью объектов культурного наследия для </w:t>
      </w:r>
      <w:proofErr w:type="spellStart"/>
      <w:r w:rsidRPr="00C73F05">
        <w:rPr>
          <w:rFonts w:ascii="Times New Roman" w:hAnsi="Times New Roman"/>
          <w:b/>
          <w:sz w:val="28"/>
          <w:szCs w:val="28"/>
        </w:rPr>
        <w:t>маломобильных</w:t>
      </w:r>
      <w:proofErr w:type="spellEnd"/>
      <w:r w:rsidRPr="00C73F05">
        <w:rPr>
          <w:rFonts w:ascii="Times New Roman" w:hAnsi="Times New Roman"/>
          <w:b/>
          <w:sz w:val="28"/>
          <w:szCs w:val="28"/>
        </w:rPr>
        <w:t xml:space="preserve"> групп населения</w:t>
      </w:r>
    </w:p>
    <w:p w:rsidR="003A30C1" w:rsidRDefault="003A30C1" w:rsidP="003A30C1">
      <w:pPr>
        <w:spacing w:after="0" w:line="240" w:lineRule="auto"/>
        <w:ind w:firstLine="709"/>
        <w:jc w:val="both"/>
        <w:rPr>
          <w:rFonts w:ascii="Times New Roman" w:hAnsi="Times New Roman"/>
          <w:sz w:val="28"/>
          <w:szCs w:val="28"/>
        </w:rPr>
      </w:pP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1 января 2018 года вступают в силу дополнения к Федеральному закону «О социальной защите инвалидов в Российской Федерации» в части проведения государственного контроля (надзора) за созданием доступной среды жизнедеятельности для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включая доступность объектов культурного наследия и услуг, местом оказания которых являются названные объекты.</w:t>
      </w:r>
    </w:p>
    <w:p w:rsidR="003A30C1" w:rsidRDefault="003A30C1" w:rsidP="003A30C1">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sz w:val="28"/>
          <w:szCs w:val="28"/>
        </w:rPr>
        <w:t xml:space="preserve">Напомним, что закон требует от собственников, иных законных владельцев и пользователей объектов культурного наследия обеспечить беспрепятственное перемещение по территории, вхождение внутрь и комфортное перемещение по объекту лицам с ограниченными возможностями. Перечень возможных мер по созданию условий доступа для объектов культурного наследия содержится в </w:t>
      </w:r>
      <w:r>
        <w:rPr>
          <w:rFonts w:ascii="Times New Roman" w:hAnsi="Times New Roman"/>
          <w:color w:val="333333"/>
          <w:sz w:val="28"/>
          <w:szCs w:val="28"/>
          <w:shd w:val="clear" w:color="auto" w:fill="FFFFFF"/>
        </w:rPr>
        <w:t>Порядке обеспечения условий доступности для инвалидов объектов культурного наследия народов Российской Федерации, утвержденном приказом Минкультуры России от 20.11.2015 № 2834.</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Большая часть мер по обеспечению доступности объекта культурного наследия может быть реализована путем проведения работ по приспособлению объекта культурного наследия для современного использования. Порядок проведения работ по приспособлению регламентирован ст. 45 Федерального закона «Об объектах культурного наследия (памятниках истории и культуры) народов Российской Федерации» от 25.06.2002 № 73-ФЗ и предполагает:</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 наличие проектной документации, прошедшей государственную историко-культурную экспертизу и согласованную государственным органом охраны объектов культурного наследия;</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работ на основании разрешения госоргана охраны объектов культурного наследия, силами организации, имеющей лицензию Минкультуры России на осуществление деятельности по сохранению объектов культурного наследия, при обязательном осуществлении научного руководства, авторского и технического надзора за проведением работ;</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отчетной документации и утверждение ее госорганом охраны объектов культурного наследия с последующей приемкой результата работ при участии соответствующего госоргана, выдавшего разрешение на производства работ.</w:t>
      </w:r>
    </w:p>
    <w:p w:rsidR="003A30C1" w:rsidRDefault="003A30C1" w:rsidP="003A30C1">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sz w:val="28"/>
          <w:szCs w:val="28"/>
        </w:rPr>
        <w:t xml:space="preserve">Как следует из текста Федерального закона «О социальной защите инвалидов в Российской Федерации» с дополнениями, вступающими в силу с 01.01.2018, к компетенции государственных органов охраны объектов культурного наследия отнесен государственный контроль (надзор) </w:t>
      </w:r>
      <w:r>
        <w:rPr>
          <w:rFonts w:ascii="Times New Roman" w:hAnsi="Times New Roman"/>
          <w:color w:val="333333"/>
          <w:sz w:val="28"/>
          <w:szCs w:val="28"/>
          <w:shd w:val="clear" w:color="auto" w:fill="FFFFFF"/>
        </w:rPr>
        <w:t xml:space="preserve">за состоянием, содержанием, сохранением, использованием, популяризацией и государственной охраной объектов культурного наследия в целях </w:t>
      </w:r>
      <w:r>
        <w:rPr>
          <w:rFonts w:ascii="Times New Roman" w:hAnsi="Times New Roman"/>
          <w:sz w:val="28"/>
          <w:szCs w:val="28"/>
        </w:rPr>
        <w:t xml:space="preserve">обеспечения доступности </w:t>
      </w:r>
      <w:r>
        <w:rPr>
          <w:rFonts w:ascii="Times New Roman" w:hAnsi="Times New Roman"/>
          <w:color w:val="333333"/>
          <w:sz w:val="28"/>
          <w:szCs w:val="28"/>
          <w:shd w:val="clear" w:color="auto" w:fill="FFFFFF"/>
        </w:rPr>
        <w:t xml:space="preserve">для лиц с ограниченными возможностями объектов </w:t>
      </w:r>
      <w:r>
        <w:rPr>
          <w:rFonts w:ascii="Times New Roman" w:hAnsi="Times New Roman"/>
          <w:color w:val="333333"/>
          <w:sz w:val="28"/>
          <w:szCs w:val="28"/>
          <w:shd w:val="clear" w:color="auto" w:fill="FFFFFF"/>
        </w:rPr>
        <w:lastRenderedPageBreak/>
        <w:t xml:space="preserve">и услуг различных сфер общественной жизни. Предметом государственного надзора будет являться как наличие специальных мер по обеспечению доступа </w:t>
      </w:r>
      <w:proofErr w:type="spellStart"/>
      <w:r>
        <w:rPr>
          <w:rFonts w:ascii="Times New Roman" w:hAnsi="Times New Roman"/>
          <w:color w:val="333333"/>
          <w:sz w:val="28"/>
          <w:szCs w:val="28"/>
          <w:shd w:val="clear" w:color="auto" w:fill="FFFFFF"/>
        </w:rPr>
        <w:t>маломобильных</w:t>
      </w:r>
      <w:proofErr w:type="spellEnd"/>
      <w:r>
        <w:rPr>
          <w:rFonts w:ascii="Times New Roman" w:hAnsi="Times New Roman"/>
          <w:color w:val="333333"/>
          <w:sz w:val="28"/>
          <w:szCs w:val="28"/>
          <w:shd w:val="clear" w:color="auto" w:fill="FFFFFF"/>
        </w:rPr>
        <w:t xml:space="preserve"> групп населения, так и соблюдение собственниками, иными законными владельцами и пользователями требований к сохранности объектов культурного наследия при создании «</w:t>
      </w:r>
      <w:proofErr w:type="spellStart"/>
      <w:r>
        <w:rPr>
          <w:rFonts w:ascii="Times New Roman" w:hAnsi="Times New Roman"/>
          <w:color w:val="333333"/>
          <w:sz w:val="28"/>
          <w:szCs w:val="28"/>
          <w:shd w:val="clear" w:color="auto" w:fill="FFFFFF"/>
        </w:rPr>
        <w:t>безбарьерной</w:t>
      </w:r>
      <w:proofErr w:type="spellEnd"/>
      <w:r>
        <w:rPr>
          <w:rFonts w:ascii="Times New Roman" w:hAnsi="Times New Roman"/>
          <w:color w:val="333333"/>
          <w:sz w:val="28"/>
          <w:szCs w:val="28"/>
          <w:shd w:val="clear" w:color="auto" w:fill="FFFFFF"/>
        </w:rPr>
        <w:t xml:space="preserve"> среды».</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То есть, при проведении данного вида государственного надзора будет оцениваться не только техническая и конструктивная оснащенность объекта культурного наследия мерами по обеспечению беспрепятственного доступа лиц с ограниченными возможностями, но и соблюдение собственником, иным законным владельцем и пользователем требований законодательства к порядку проведения работ по приспособлению объекта культурного наследия и его территории для доступа такой категории населения. Проведение любых работ на объекте культурного наследия в нарушение порядка, установленного ст. 45 Федерального закона «Об объектах культурного наследия (памятниках истории и культуры) народов Российской Федерации» от 25.06.2002 № 73-ФЗ является угрозой сохранности объекта и содержит признаки административного правонарушения.</w:t>
      </w:r>
    </w:p>
    <w:p w:rsidR="003A30C1" w:rsidRDefault="003A30C1" w:rsidP="003A30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случаях, когда объект культурного наследия невозможно полностью приспособить для беспрепятственного доступа лиц с ограниченными возможностями до проведения работ по его приспособлению в установленном законом порядке собственники, законные владельцы и пользователи должны принимать иные меры, обеспечивающие создание доступной среды на объекте. Это может быть более активное внедрение практики дистанционного оказания услуг посредством информационно-телекоммуникационной сети «Интернет», определение сотрудников, оказывающих консультативную, методическую, физическую и пр. виды помощи </w:t>
      </w:r>
      <w:proofErr w:type="spellStart"/>
      <w:r>
        <w:rPr>
          <w:rFonts w:ascii="Times New Roman" w:hAnsi="Times New Roman"/>
          <w:sz w:val="28"/>
          <w:szCs w:val="28"/>
        </w:rPr>
        <w:t>маломобильным</w:t>
      </w:r>
      <w:proofErr w:type="spellEnd"/>
      <w:r>
        <w:rPr>
          <w:rFonts w:ascii="Times New Roman" w:hAnsi="Times New Roman"/>
          <w:sz w:val="28"/>
          <w:szCs w:val="28"/>
        </w:rPr>
        <w:t xml:space="preserve"> группам населения в получении услуг. Организациям, относящимся к таким объектам социально значимой инфраструктуры города Новосибирска как медицинские учреждения, службы медико-социальной защиты, организации социальной защиты населения, организации культуры и искусства и т.п., можно рекомендовать более активное информирование о возможности получения муниципальной услуги «Социальная служба сопровождения» и условиях ее оказания согласно Положению о предоставлении услуги «социальная служба сопровождения» инвалидам и другим </w:t>
      </w:r>
      <w:proofErr w:type="spellStart"/>
      <w:r>
        <w:rPr>
          <w:rFonts w:ascii="Times New Roman" w:hAnsi="Times New Roman"/>
          <w:sz w:val="28"/>
          <w:szCs w:val="28"/>
        </w:rPr>
        <w:t>маломобильным</w:t>
      </w:r>
      <w:proofErr w:type="spellEnd"/>
      <w:r>
        <w:rPr>
          <w:rFonts w:ascii="Times New Roman" w:hAnsi="Times New Roman"/>
          <w:sz w:val="28"/>
          <w:szCs w:val="28"/>
        </w:rPr>
        <w:t xml:space="preserve"> жителям города Новосибирска, утв. постановлением мэрии города Новосибирска от 12.10.2009 № 408.</w:t>
      </w:r>
    </w:p>
    <w:p w:rsidR="002F4536" w:rsidRDefault="002F4536"/>
    <w:sectPr w:rsidR="002F4536" w:rsidSect="002F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3A30C1"/>
    <w:rsid w:val="00053771"/>
    <w:rsid w:val="000D6C80"/>
    <w:rsid w:val="002F4536"/>
    <w:rsid w:val="003A30C1"/>
    <w:rsid w:val="0082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C1"/>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dc:creator>
  <cp:lastModifiedBy>AnnaP</cp:lastModifiedBy>
  <cp:revision>1</cp:revision>
  <dcterms:created xsi:type="dcterms:W3CDTF">2017-10-25T10:03:00Z</dcterms:created>
  <dcterms:modified xsi:type="dcterms:W3CDTF">2017-10-25T10:04:00Z</dcterms:modified>
</cp:coreProperties>
</file>